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1067"/>
        <w:gridCol w:w="2348"/>
        <w:gridCol w:w="2267"/>
        <w:gridCol w:w="3820"/>
        <w:gridCol w:w="3813"/>
        <w:tblGridChange w:id="0">
          <w:tblGrid>
            <w:gridCol w:w="1067"/>
            <w:gridCol w:w="2348"/>
            <w:gridCol w:w="2267"/>
            <w:gridCol w:w="3820"/>
            <w:gridCol w:w="3813"/>
          </w:tblGrid>
        </w:tblGridChange>
      </w:tblGrid>
      <w:tr>
        <w:trPr>
          <w:cantSplit w:val="0"/>
          <w:tblHeader w:val="1"/>
        </w:trPr>
        <w:tc>
          <w:tcPr>
            <w:shd w:fill="d9e2f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Milestone</w:t>
            </w:r>
          </w:p>
        </w:tc>
        <w:tc>
          <w:tcPr>
            <w:tcBorders>
              <w:bottom w:color="b4c6e7" w:space="0" w:sz="4" w:val="single"/>
            </w:tcBorders>
            <w:shd w:fill="d9e2f3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Messaging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Actions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Resources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1/2-6</w:t>
            </w:r>
          </w:p>
        </w:tc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City/Towns Vote to Authorize Launch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1/9-13</w:t>
            </w:r>
          </w:p>
        </w:tc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CPCNH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prepare all materials for 2/1; Disperse logos with instructions; complete websites ensuring Member review; develop allowance and resource allocation process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Logos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Messaging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Template Blurbs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FAQ Template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Websites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1/16-20</w:t>
            </w:r>
          </w:p>
        </w:tc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Members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schedule to attend meetings, prepare elevator speech, get permission to hang posters/banners, get deadlines for newsletters/articles, prep by reading messaging documents, create videos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CENH (coming soon)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Hand Outs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Poster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Banner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1/23-27</w:t>
            </w:r>
          </w:p>
        </w:tc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1/30-2/3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1/30 CPCNH RMC Meeting to Authorize Procurement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CPCNH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- Get materials to Members</w:t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Members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Prep materials as needed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2/6-10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BIG IDEAS</w:t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Community Power?; Coalition Benefits; Coming Soon!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Posts (frequency?)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Posters/Sandwich Boards</w:t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Hang Banner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Attend Meetings</w:t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Local Newsletters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 Session/Zoom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Run videos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Place Ads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 Public Hearing - Date/ Time/ Location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content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Posters/Sandwich Boards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Banner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2-pager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FAQs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Fact Sheet (NEM, other?)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Newsletter article template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“Swag” (sticker w/ info?)</w:t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Regional Print Ad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CPCNH support (regional facilitator)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2/13-17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2/16 CPCNH Board Sets Rates</w:t>
            </w:r>
          </w:p>
        </w:tc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2/20-24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BIG IDEAS + Specifics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Coalition Benefits, Rates, Mailer coming soon, Public Hearing Date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Posts (frequency?)</w:t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LTEs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OpEd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Hand out Flyers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Postcard mailer (pre-notification)</w:t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 Session/Zoom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content</w:t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LTE outline</w:t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OpEd template</w:t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Flyers</w:t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Postcard design/postage</w:t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CPCNH Support (regional facilitator)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2/27-3/3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shd w:fill="fbe5d5" w:val="clear"/>
                <w:rtl w:val="0"/>
              </w:rPr>
              <w:t xml:space="preserve">Customer Notifications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Mailed</w:t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3/6-10</w:t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City/Towns Hold Public Hearings</w:t>
            </w:r>
          </w:p>
        </w:tc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Clear answers to FAQs; process; Coalition Benefits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 Hearing w/ CPCNH Support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2-pager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FAQs</w:t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“Swag” (sticker w/ info?)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3/13-17</w:t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3/20-24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3/27-31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4/3-7</w:t>
            </w:r>
          </w:p>
        </w:tc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Customers Enrolled/Program Launch!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4/10-14</w:t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4/17-21</w:t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4/24-28</w:t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4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2605"/>
        <w:gridCol w:w="2430"/>
        <w:gridCol w:w="1710"/>
        <w:tblGridChange w:id="0">
          <w:tblGrid>
            <w:gridCol w:w="2605"/>
            <w:gridCol w:w="2430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Resource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 Cost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# Needed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Logos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Messaging document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Website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Posters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10 for $105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Sandwich Boards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$66 ea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Banner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$88 ea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2-pager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250 for $120/170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FAQs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 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Fact Sheets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250 for 120/170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Swag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Content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LTE/OpEd outline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Flyers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250 for $120/170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Regional Print Ad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CPCNH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color w:val="ff0000"/>
          <w:sz w:val="22"/>
          <w:szCs w:val="22"/>
          <w:u w:val="single"/>
        </w:rPr>
      </w:pPr>
      <w:r w:rsidDel="00000000" w:rsidR="00000000" w:rsidRPr="00000000">
        <w:rPr>
          <w:color w:val="ff0000"/>
          <w:sz w:val="22"/>
          <w:szCs w:val="22"/>
          <w:u w:val="single"/>
          <w:rtl w:val="0"/>
        </w:rPr>
        <w:t xml:space="preserve">Pricing (Staples)</w:t>
      </w:r>
    </w:p>
    <w:p w:rsidR="00000000" w:rsidDel="00000000" w:rsidP="00000000" w:rsidRDefault="00000000" w:rsidRPr="00000000" w14:paraId="000000C9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Flyer (2 sided): 250 for $170</w:t>
      </w:r>
    </w:p>
    <w:p w:rsidR="00000000" w:rsidDel="00000000" w:rsidP="00000000" w:rsidRDefault="00000000" w:rsidRPr="00000000" w14:paraId="000000CA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Flyer (2 sided): 250 for $120</w:t>
      </w:r>
    </w:p>
    <w:p w:rsidR="00000000" w:rsidDel="00000000" w:rsidP="00000000" w:rsidRDefault="00000000" w:rsidRPr="00000000" w14:paraId="000000CB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Trifold: 100 for $99</w:t>
      </w:r>
    </w:p>
    <w:p w:rsidR="00000000" w:rsidDel="00000000" w:rsidP="00000000" w:rsidRDefault="00000000" w:rsidRPr="00000000" w14:paraId="000000CC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Banner: $88</w:t>
      </w:r>
    </w:p>
    <w:p w:rsidR="00000000" w:rsidDel="00000000" w:rsidP="00000000" w:rsidRDefault="00000000" w:rsidRPr="00000000" w14:paraId="000000CD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A-frame: $66</w:t>
      </w:r>
    </w:p>
    <w:p w:rsidR="00000000" w:rsidDel="00000000" w:rsidP="00000000" w:rsidRDefault="00000000" w:rsidRPr="00000000" w14:paraId="000000CE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Stickers: 100 for $198</w:t>
      </w:r>
    </w:p>
    <w:p w:rsidR="00000000" w:rsidDel="00000000" w:rsidP="00000000" w:rsidRDefault="00000000" w:rsidRPr="00000000" w14:paraId="000000CF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____________ per community?</w:t>
      </w:r>
      <w:r w:rsidDel="00000000" w:rsidR="00000000" w:rsidRPr="00000000">
        <w:rPr>
          <w:rtl w:val="0"/>
        </w:rPr>
      </w:r>
    </w:p>
    <w:sectPr>
      <w:headerReference r:id="rId11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Community Power Public Engagement Campaigns – Discussion Item for Member Ops 1/10/23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D76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1Light-Accent1">
    <w:name w:val="Grid Table 1 Light Accent 1"/>
    <w:basedOn w:val="TableNormal"/>
    <w:uiPriority w:val="46"/>
    <w:rsid w:val="00952F70"/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PlainTable3">
    <w:name w:val="Plain Table 3"/>
    <w:basedOn w:val="TableNormal"/>
    <w:uiPriority w:val="43"/>
    <w:rsid w:val="00004D0F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GridTable1Light">
    <w:name w:val="Grid Table 1 Light"/>
    <w:basedOn w:val="TableNormal"/>
    <w:uiPriority w:val="46"/>
    <w:rsid w:val="00004D0F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Header">
    <w:name w:val="header"/>
    <w:basedOn w:val="Normal"/>
    <w:link w:val="HeaderChar"/>
    <w:uiPriority w:val="99"/>
    <w:unhideWhenUsed w:val="1"/>
    <w:rsid w:val="007B1F9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1F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7B1F9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1F9A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lbKHAGDlirUqtwt1sn3aT6WN8QszplW/edit" TargetMode="Externa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yperlink" Target="https://drive.google.com/drive/u/0/folders/1roRV4xU2H-s60iAH-WnYz6MCBog7a89e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yperlink" Target="https://docs.google.com/document/d/1NkyNs2LWBG7E2itDX77WHcZJ5UbwBSuLZlwJpNnsShM/ed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Vn9LcWYbtG9aBJtxz-aA4PTyUZ13HYPjdhuAjxHyBzY/edit#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afL0fvcMi2wDZ/vsS08W/hPSQ==">AMUW2mVZfytZEz3+0QKkAVp10NgGtdIs3sdmkNnYuT28XdaoWvrMO5GFnaJ4QB96IHm5WxtzKjGS6Fj5hzaKzqMi+Gfs8OSGm/kvUPoja5XI2A+h4VDJx4A=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0" ma:contentTypeDescription="Create a new document." ma:contentTypeScope="" ma:versionID="1acde72397a2fbf84dc4c83ffb136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9746946-1320-42D0-9680-C0BAE4037C2B}"/>
</file>

<file path=customXML/itemProps3.xml><?xml version="1.0" encoding="utf-8"?>
<ds:datastoreItem xmlns:ds="http://schemas.openxmlformats.org/officeDocument/2006/customXml" ds:itemID="{DC65058F-9C75-4834-9B25-C92D05DED751}"/>
</file>

<file path=customXML/itemProps4.xml><?xml version="1.0" encoding="utf-8"?>
<ds:datastoreItem xmlns:ds="http://schemas.openxmlformats.org/officeDocument/2006/customXml" ds:itemID="{46D0E2EC-7A42-4347-96C2-D91506CFEAB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Sweet</dc:creator>
  <dcterms:created xsi:type="dcterms:W3CDTF">2023-01-06T17:07:00Z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17800</vt:r8>
  </property>
  <property fmtid="{D5CDD505-2E9C-101B-9397-08002B2CF9AE}" pid="4" name="_ExtendedDescription">
    <vt:lpwstr/>
  </property>
  <property fmtid="{D5CDD505-2E9C-101B-9397-08002B2CF9AE}" pid="5" name="MigrationWizId">
    <vt:lpwstr>1HcZBEJpd7T351D34wE_JIu9buN-iuSRK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